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Calendar Systems: A Gateway to Language and Literacy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Notes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Calendar Systems Self-Assessment</w:t>
      </w:r>
    </w:p>
    <w:p w:rsidR="00000000" w:rsidDel="00000000" w:rsidP="00000000" w:rsidRDefault="00000000" w:rsidRPr="00000000" w14:paraId="00000005">
      <w:pPr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Rate your knowledge and understanding of Calendar Systems for students with sensory disabilities.</w:t>
      </w:r>
    </w:p>
    <w:p w:rsidR="00000000" w:rsidDel="00000000" w:rsidP="00000000" w:rsidRDefault="00000000" w:rsidRPr="00000000" w14:paraId="00000006">
      <w:pPr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Middle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End</w:t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400050</wp:posOffset>
                  </wp:positionV>
                  <wp:extent cx="941775" cy="1771896"/>
                  <wp:effectExtent b="0" l="0" r="0" t="0"/>
                  <wp:wrapTopAndBottom distB="19050" distT="19050"/>
                  <wp:docPr descr="Black line Battery charge level indicator " id="4" name="image1.jpg"/>
                  <a:graphic>
                    <a:graphicData uri="http://schemas.openxmlformats.org/drawingml/2006/picture">
                      <pic:pic>
                        <pic:nvPicPr>
                          <pic:cNvPr descr="Black line Battery charge level indicator " id="0" name="image1.jpg"/>
                          <pic:cNvPicPr preferRelativeResize="0"/>
                        </pic:nvPicPr>
                        <pic:blipFill>
                          <a:blip r:embed="rId6"/>
                          <a:srcRect b="0" l="40188" r="17962" t="543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41775" cy="17718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400050</wp:posOffset>
                  </wp:positionV>
                  <wp:extent cx="941775" cy="1771896"/>
                  <wp:effectExtent b="0" l="0" r="0" t="0"/>
                  <wp:wrapTopAndBottom distB="19050" distT="19050"/>
                  <wp:docPr descr="Black line Battery charge level indicator " id="5" name="image1.jpg"/>
                  <a:graphic>
                    <a:graphicData uri="http://schemas.openxmlformats.org/drawingml/2006/picture">
                      <pic:pic>
                        <pic:nvPicPr>
                          <pic:cNvPr descr="Black line Battery charge level indicator " id="0" name="image1.jpg"/>
                          <pic:cNvPicPr preferRelativeResize="0"/>
                        </pic:nvPicPr>
                        <pic:blipFill>
                          <a:blip r:embed="rId6"/>
                          <a:srcRect b="0" l="40188" r="17962" t="543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41775" cy="17718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9050" distT="19050" distL="19050" distR="19050" hidden="0" layoutInCell="1" locked="0" relativeHeight="0" simplePos="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400050</wp:posOffset>
                  </wp:positionV>
                  <wp:extent cx="941775" cy="1771896"/>
                  <wp:effectExtent b="0" l="0" r="0" t="0"/>
                  <wp:wrapTopAndBottom distB="19050" distT="19050"/>
                  <wp:docPr descr="Black line Battery charge level indicator " id="6" name="image1.jpg"/>
                  <a:graphic>
                    <a:graphicData uri="http://schemas.openxmlformats.org/drawingml/2006/picture">
                      <pic:pic>
                        <pic:nvPicPr>
                          <pic:cNvPr descr="Black line Battery charge level indicator " id="0" name="image1.jpg"/>
                          <pic:cNvPicPr preferRelativeResize="0"/>
                        </pic:nvPicPr>
                        <pic:blipFill>
                          <a:blip r:embed="rId6"/>
                          <a:srcRect b="0" l="40188" r="17962" t="543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41775" cy="17718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Calendar Systems Foundations Planner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Setup the foundations across a team prior to developing and introducing a student’s calendar system.</w:t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before="12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bookmarkStart w:colFirst="0" w:colLast="0" w:name="_ms3useiqq3ne" w:id="0"/>
      <w:bookmarkEnd w:id="0"/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IEP Goals Addressed: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Accommodations and modifications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Vision Access:</w:t>
      </w:r>
    </w:p>
    <w:p w:rsidR="00000000" w:rsidDel="00000000" w:rsidP="00000000" w:rsidRDefault="00000000" w:rsidRPr="00000000" w14:paraId="0000001A">
      <w:pPr>
        <w:ind w:left="72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Hearing access:</w:t>
      </w:r>
    </w:p>
    <w:p w:rsidR="00000000" w:rsidDel="00000000" w:rsidP="00000000" w:rsidRDefault="00000000" w:rsidRPr="00000000" w14:paraId="0000001D">
      <w:pPr>
        <w:ind w:left="72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Other access considerations</w:t>
      </w:r>
    </w:p>
    <w:p w:rsidR="00000000" w:rsidDel="00000000" w:rsidP="00000000" w:rsidRDefault="00000000" w:rsidRPr="00000000" w14:paraId="00000020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Student Communication System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Receptive and Expressive Communication</w:t>
      </w:r>
    </w:p>
    <w:p w:rsidR="00000000" w:rsidDel="00000000" w:rsidP="00000000" w:rsidRDefault="00000000" w:rsidRPr="00000000" w14:paraId="00000024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Form and field of choices </w:t>
      </w:r>
    </w:p>
    <w:p w:rsidR="00000000" w:rsidDel="00000000" w:rsidP="00000000" w:rsidRDefault="00000000" w:rsidRPr="00000000" w14:paraId="00000027">
      <w:pPr>
        <w:ind w:left="72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Classroom Schedule and Activities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What will be represented in the calendar?</w:t>
      </w:r>
    </w:p>
    <w:p w:rsidR="00000000" w:rsidDel="00000000" w:rsidP="00000000" w:rsidRDefault="00000000" w:rsidRPr="00000000" w14:paraId="0000002B">
      <w:pPr>
        <w:ind w:left="72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Consider daily schedule and locations</w:t>
      </w:r>
    </w:p>
    <w:p w:rsidR="00000000" w:rsidDel="00000000" w:rsidP="00000000" w:rsidRDefault="00000000" w:rsidRPr="00000000" w14:paraId="0000002E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Connect to SoL standards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VDOE link to</w:t>
      </w: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Lexend" w:cs="Lexend" w:eastAsia="Lexend" w:hAnsi="Lexend"/>
            <w:color w:val="1155cc"/>
            <w:sz w:val="24"/>
            <w:szCs w:val="24"/>
            <w:u w:val="single"/>
            <w:rtl w:val="0"/>
          </w:rPr>
          <w:t xml:space="preserve">English SoLs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Lexend" w:cs="Lexend" w:eastAsia="Lexend" w:hAnsi="Lexend"/>
          <w:sz w:val="24"/>
          <w:szCs w:val="24"/>
          <w:u w:val="non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VDOE link to </w:t>
      </w:r>
      <w:hyperlink r:id="rId8">
        <w:r w:rsidDel="00000000" w:rsidR="00000000" w:rsidRPr="00000000">
          <w:rPr>
            <w:rFonts w:ascii="Lexend" w:cs="Lexend" w:eastAsia="Lexend" w:hAnsi="Lexend"/>
            <w:color w:val="1155cc"/>
            <w:sz w:val="24"/>
            <w:szCs w:val="24"/>
            <w:u w:val="single"/>
            <w:rtl w:val="0"/>
          </w:rPr>
          <w:t xml:space="preserve">Math SoLs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How will you collect missing information?</w:t>
      </w:r>
    </w:p>
    <w:p w:rsidR="00000000" w:rsidDel="00000000" w:rsidP="00000000" w:rsidRDefault="00000000" w:rsidRPr="00000000" w14:paraId="0000003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Part 1: Connect, Extend, Challenge</w:t>
      </w:r>
    </w:p>
    <w:p w:rsidR="00000000" w:rsidDel="00000000" w:rsidP="00000000" w:rsidRDefault="00000000" w:rsidRPr="00000000" w14:paraId="00000036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ind w:left="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Connect: 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What information can you connect with a student you are working with?</w:t>
      </w:r>
    </w:p>
    <w:p w:rsidR="00000000" w:rsidDel="00000000" w:rsidP="00000000" w:rsidRDefault="00000000" w:rsidRPr="00000000" w14:paraId="00000038">
      <w:pPr>
        <w:widowControl w:val="0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ind w:left="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left="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ind w:left="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Extend:  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How did you extend your thinking and knowledge of calendar systems?</w:t>
      </w:r>
    </w:p>
    <w:p w:rsidR="00000000" w:rsidDel="00000000" w:rsidP="00000000" w:rsidRDefault="00000000" w:rsidRPr="00000000" w14:paraId="0000003C">
      <w:pPr>
        <w:widowControl w:val="0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ind w:left="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ind w:left="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0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Challenge: 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What challenges come up for you as you think about developing and introducing a calendar system?</w:t>
      </w:r>
    </w:p>
    <w:p w:rsidR="00000000" w:rsidDel="00000000" w:rsidP="00000000" w:rsidRDefault="00000000" w:rsidRPr="00000000" w14:paraId="00000040">
      <w:pPr>
        <w:widowControl w:val="0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Choosing and Using Symbols: Reflect and Revise Prompts</w:t>
      </w:r>
    </w:p>
    <w:p w:rsidR="00000000" w:rsidDel="00000000" w:rsidP="00000000" w:rsidRDefault="00000000" w:rsidRPr="00000000" w14:paraId="00000048">
      <w:pPr>
        <w:jc w:val="center"/>
        <w:rPr>
          <w:rFonts w:ascii="Century Gothic" w:cs="Century Gothic" w:eastAsia="Century Gothic" w:hAnsi="Century Gothic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Think: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new ideas would you like to try? Or what changes do you want to make to your choices?</w:t>
      </w:r>
    </w:p>
    <w:p w:rsidR="00000000" w:rsidDel="00000000" w:rsidP="00000000" w:rsidRDefault="00000000" w:rsidRPr="00000000" w14:paraId="0000004A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Pair: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What is something you are excited about in your design? Is there any specific feature you have questions about or would like a sounding board for?</w:t>
      </w:r>
    </w:p>
    <w:p w:rsidR="00000000" w:rsidDel="00000000" w:rsidP="00000000" w:rsidRDefault="00000000" w:rsidRPr="00000000" w14:paraId="0000004D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Share: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struck you about this exercise or the conversation you had with your partner?</w:t>
      </w:r>
    </w:p>
    <w:p w:rsidR="00000000" w:rsidDel="00000000" w:rsidP="00000000" w:rsidRDefault="00000000" w:rsidRPr="00000000" w14:paraId="00000050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Activity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Symbol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Label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(Team members say or sign, Braille or Print label)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Ex: Morning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Clapper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“Circle Time”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31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Calendar System Team Buy-In Pitch Planning</w:t>
      </w:r>
    </w:p>
    <w:p w:rsidR="00000000" w:rsidDel="00000000" w:rsidP="00000000" w:rsidRDefault="00000000" w:rsidRPr="00000000" w14:paraId="0000006E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Why does your student need a calendar system?</w:t>
      </w:r>
    </w:p>
    <w:tbl>
      <w:tblPr>
        <w:tblStyle w:val="Table3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8100"/>
        <w:tblGridChange w:id="0">
          <w:tblGrid>
            <w:gridCol w:w="1260"/>
            <w:gridCol w:w="8100"/>
          </w:tblGrid>
        </w:tblGridChange>
      </w:tblGrid>
      <w:tr>
        <w:trPr>
          <w:cantSplit w:val="0"/>
          <w:trHeight w:val="1071.6629464285716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Draft: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1.6629464285716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because…</w:t>
            </w:r>
          </w:p>
        </w:tc>
      </w:tr>
      <w:tr>
        <w:trPr>
          <w:cantSplit w:val="0"/>
          <w:trHeight w:val="1071.6629464285716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because…</w:t>
            </w:r>
          </w:p>
        </w:tc>
      </w:tr>
      <w:tr>
        <w:trPr>
          <w:cantSplit w:val="0"/>
          <w:trHeight w:val="1071.6629464285716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because…</w:t>
            </w:r>
          </w:p>
        </w:tc>
      </w:tr>
      <w:tr>
        <w:trPr>
          <w:cantSplit w:val="0"/>
          <w:trHeight w:val="1071.6629464285716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because…</w:t>
            </w:r>
          </w:p>
        </w:tc>
      </w:tr>
      <w:tr>
        <w:trPr>
          <w:cantSplit w:val="0"/>
          <w:trHeight w:val="1071.6629464285716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Why?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because…</w:t>
            </w:r>
          </w:p>
        </w:tc>
      </w:tr>
      <w:tr>
        <w:trPr>
          <w:cantSplit w:val="0"/>
          <w:trHeight w:val="1071.6629464285716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Revision: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6000"/>
        <w:tblGridChange w:id="0">
          <w:tblGrid>
            <w:gridCol w:w="3360"/>
            <w:gridCol w:w="600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3-5 key details or characteristics your team needs to know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7.773437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1 Easy Ask for the team: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The Perfect Calendar System Team Pitch</w:t>
            </w:r>
          </w:p>
        </w:tc>
      </w:tr>
      <w:tr>
        <w:trPr>
          <w:cantSplit w:val="0"/>
          <w:trHeight w:val="9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2"/>
          <w:szCs w:val="32"/>
          <w:rtl w:val="0"/>
        </w:rPr>
        <w:t xml:space="preserve">Triangle-Circle-Square Reflection</w:t>
      </w:r>
    </w:p>
    <w:p w:rsidR="00000000" w:rsidDel="00000000" w:rsidP="00000000" w:rsidRDefault="00000000" w:rsidRPr="00000000" w14:paraId="0000008B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247650</wp:posOffset>
                </wp:positionV>
                <wp:extent cx="1315387" cy="1028700"/>
                <wp:effectExtent b="0" l="0" r="0" t="0"/>
                <wp:wrapSquare wrapText="bothSides" distB="114300" distT="114300" distL="114300" distR="114300"/>
                <wp:docPr descr="triangle"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54625" y="970475"/>
                          <a:ext cx="1470300" cy="114690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247650</wp:posOffset>
                </wp:positionV>
                <wp:extent cx="1315387" cy="1028700"/>
                <wp:effectExtent b="0" l="0" r="0" t="0"/>
                <wp:wrapSquare wrapText="bothSides" distB="114300" distT="114300" distL="114300" distR="114300"/>
                <wp:docPr descr="triangle" id="1" name="image2.png"/>
                <a:graphic>
                  <a:graphicData uri="http://schemas.openxmlformats.org/drawingml/2006/picture">
                    <pic:pic>
                      <pic:nvPicPr>
                        <pic:cNvPr descr="triangle"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387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Triangle: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are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3 points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you will remember?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720" w:hanging="360"/>
        <w:jc w:val="left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ind w:left="720" w:hanging="360"/>
        <w:jc w:val="left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ind w:left="720" w:hanging="360"/>
        <w:jc w:val="left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1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204788</wp:posOffset>
                </wp:positionH>
                <wp:positionV relativeFrom="paragraph">
                  <wp:posOffset>289527</wp:posOffset>
                </wp:positionV>
                <wp:extent cx="1095375" cy="1028700"/>
                <wp:effectExtent b="0" l="0" r="0" t="0"/>
                <wp:wrapSquare wrapText="bothSides" distB="114300" distT="114300" distL="114300" distR="114300"/>
                <wp:docPr descr="square"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72275" y="774425"/>
                          <a:ext cx="1078200" cy="1009800"/>
                        </a:xfrm>
                        <a:prstGeom prst="rect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204788</wp:posOffset>
                </wp:positionH>
                <wp:positionV relativeFrom="paragraph">
                  <wp:posOffset>289527</wp:posOffset>
                </wp:positionV>
                <wp:extent cx="1095375" cy="1028700"/>
                <wp:effectExtent b="0" l="0" r="0" t="0"/>
                <wp:wrapSquare wrapText="bothSides" distB="114300" distT="114300" distL="114300" distR="114300"/>
                <wp:docPr descr="square" id="3" name="image4.png"/>
                <a:graphic>
                  <a:graphicData uri="http://schemas.openxmlformats.org/drawingml/2006/picture">
                    <pic:pic>
                      <pic:nvPicPr>
                        <pic:cNvPr descr="square"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5">
      <w:pPr>
        <w:ind w:lef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Square: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is something you learned that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squares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with your beliefs?</w:t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ind w:left="720" w:hanging="360"/>
        <w:jc w:val="left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285750</wp:posOffset>
                </wp:positionV>
                <wp:extent cx="1156572" cy="1076809"/>
                <wp:effectExtent b="0" l="0" r="0" t="0"/>
                <wp:wrapSquare wrapText="bothSides" distB="114300" distT="114300" distL="114300" distR="114300"/>
                <wp:docPr descr="circle"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29100" y="656775"/>
                          <a:ext cx="1088100" cy="1009800"/>
                        </a:xfrm>
                        <a:prstGeom prst="ellipse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285750</wp:posOffset>
                </wp:positionV>
                <wp:extent cx="1156572" cy="1076809"/>
                <wp:effectExtent b="0" l="0" r="0" t="0"/>
                <wp:wrapSquare wrapText="bothSides" distB="114300" distT="114300" distL="114300" distR="114300"/>
                <wp:docPr descr="circle" id="2" name="image3.png"/>
                <a:graphic>
                  <a:graphicData uri="http://schemas.openxmlformats.org/drawingml/2006/picture">
                    <pic:pic>
                      <pic:nvPicPr>
                        <pic:cNvPr descr="circle"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6572" cy="10768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C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Circle: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is one question that is still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circling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in your head?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ind w:left="720" w:hanging="360"/>
        <w:jc w:val="left"/>
        <w:rPr>
          <w:rFonts w:ascii="Century Gothic" w:cs="Century Gothic" w:eastAsia="Century Gothic" w:hAnsi="Century Gothic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doe.virginia.gov/home/showpublisheddocument/53643/638499760936600000" TargetMode="External"/><Relationship Id="rId8" Type="http://schemas.openxmlformats.org/officeDocument/2006/relationships/hyperlink" Target="https://www.doe.virginia.gov/home/showpublisheddocument/48908/63874165001747000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